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1" w:rsidRDefault="00C46AC8">
      <w:pPr>
        <w:pStyle w:val="Ttulo"/>
        <w:rPr>
          <w:caps w:val="0"/>
        </w:rPr>
      </w:pPr>
      <w:bookmarkStart w:id="0" w:name="_GoBack"/>
      <w:bookmarkEnd w:id="0"/>
      <w:r>
        <w:rPr>
          <w:caps w:val="0"/>
        </w:rPr>
        <w:t>M</w:t>
      </w:r>
      <w:r w:rsidR="00FA2824">
        <w:rPr>
          <w:caps w:val="0"/>
        </w:rPr>
        <w:t xml:space="preserve">ODELO DE TRABALHO </w:t>
      </w:r>
      <w:r w:rsidR="00501E66">
        <w:rPr>
          <w:caps w:val="0"/>
        </w:rPr>
        <w:t xml:space="preserve">COMPLETO </w:t>
      </w:r>
      <w:r w:rsidR="00FA2824">
        <w:rPr>
          <w:caps w:val="0"/>
        </w:rPr>
        <w:t xml:space="preserve">PARA O </w:t>
      </w:r>
      <w:r>
        <w:rPr>
          <w:caps w:val="0"/>
        </w:rPr>
        <w:t>X G</w:t>
      </w:r>
      <w:r w:rsidR="00FA2824">
        <w:rPr>
          <w:caps w:val="0"/>
        </w:rPr>
        <w:t>EOPONTAL</w:t>
      </w:r>
    </w:p>
    <w:p w:rsidR="00FA2824" w:rsidRDefault="00FA2824">
      <w:pPr>
        <w:pStyle w:val="Ttulo"/>
        <w:rPr>
          <w:caps w:val="0"/>
        </w:rPr>
      </w:pPr>
    </w:p>
    <w:p w:rsidR="00E3619D" w:rsidRDefault="00E3619D" w:rsidP="00E3619D">
      <w:pPr>
        <w:pStyle w:val="NomesdosAutores"/>
      </w:pPr>
      <w:r>
        <w:rPr>
          <w:smallCaps w:val="0"/>
        </w:rPr>
        <w:t>Jussara dos Santos Rosendo</w:t>
      </w:r>
      <w:r>
        <w:t xml:space="preserve"> </w:t>
      </w:r>
      <w:r>
        <w:rPr>
          <w:vertAlign w:val="superscript"/>
        </w:rPr>
        <w:t>1</w:t>
      </w:r>
    </w:p>
    <w:p w:rsidR="00E3619D" w:rsidRDefault="00E3619D" w:rsidP="00E3619D">
      <w:pPr>
        <w:pStyle w:val="NomesdosAutores"/>
      </w:pPr>
      <w:r>
        <w:rPr>
          <w:smallCaps w:val="0"/>
        </w:rPr>
        <w:t>Bruna Aparecida Silva Dias</w:t>
      </w:r>
      <w:r>
        <w:rPr>
          <w:smallCaps w:val="0"/>
          <w:sz w:val="26"/>
          <w:szCs w:val="26"/>
        </w:rPr>
        <w:t>¹</w:t>
      </w:r>
    </w:p>
    <w:p w:rsidR="00E3619D" w:rsidRDefault="00E3619D" w:rsidP="00E3619D">
      <w:pPr>
        <w:pStyle w:val="NomesdosAutores"/>
      </w:pPr>
      <w:r>
        <w:rPr>
          <w:smallCaps w:val="0"/>
        </w:rPr>
        <w:t>Roberto Rosa²</w:t>
      </w:r>
    </w:p>
    <w:p w:rsidR="00E3619D" w:rsidRDefault="00E3619D" w:rsidP="00E3619D">
      <w:pPr>
        <w:pStyle w:val="NomesdosAutores"/>
        <w:rPr>
          <w:smallCaps w:val="0"/>
        </w:rPr>
      </w:pPr>
    </w:p>
    <w:p w:rsidR="00E3619D" w:rsidRDefault="00E3619D" w:rsidP="00E3619D">
      <w:pPr>
        <w:pStyle w:val="NomesdosAutores"/>
      </w:pPr>
      <w:r>
        <w:rPr>
          <w:smallCaps w:val="0"/>
        </w:rPr>
        <w:t xml:space="preserve">Universidade Federal de Uberlândia-UFU¹ </w:t>
      </w:r>
    </w:p>
    <w:p w:rsidR="00E3619D" w:rsidRDefault="00E3619D" w:rsidP="00E3619D">
      <w:pPr>
        <w:pStyle w:val="NomesdosAutores"/>
      </w:pPr>
      <w:r>
        <w:rPr>
          <w:smallCaps w:val="0"/>
        </w:rPr>
        <w:t>Instituto de Ciências Humanas- ICH</w:t>
      </w:r>
    </w:p>
    <w:p w:rsidR="00E3619D" w:rsidRDefault="00E3619D" w:rsidP="00E3619D">
      <w:pPr>
        <w:pStyle w:val="NomesdosAutores"/>
      </w:pPr>
      <w:r>
        <w:rPr>
          <w:smallCaps w:val="0"/>
        </w:rPr>
        <w:t xml:space="preserve">Rua 20, nº 1600, Bairro Tupã, 38304-402, Ituiutaba-MG </w:t>
      </w:r>
    </w:p>
    <w:p w:rsidR="00E3619D" w:rsidRDefault="00E3619D" w:rsidP="00E3619D">
      <w:pPr>
        <w:pStyle w:val="NomesdosAutores"/>
      </w:pPr>
      <w:r>
        <w:rPr>
          <w:smallCaps w:val="0"/>
        </w:rPr>
        <w:t>jussararosendo@ufu.br; brunadiasgeo@gmail.com</w:t>
      </w:r>
    </w:p>
    <w:p w:rsidR="00E3619D" w:rsidRDefault="00E3619D" w:rsidP="00E3619D">
      <w:pPr>
        <w:pStyle w:val="NomesdosAutores"/>
      </w:pPr>
    </w:p>
    <w:p w:rsidR="00E3619D" w:rsidRDefault="00E3619D" w:rsidP="00E3619D">
      <w:pPr>
        <w:pStyle w:val="Endereo"/>
      </w:pPr>
      <w:r>
        <w:rPr>
          <w:sz w:val="24"/>
          <w:szCs w:val="24"/>
          <w:vertAlign w:val="baseline"/>
        </w:rPr>
        <w:t xml:space="preserve">Universidade Federal de Uberlândia-UFU² </w:t>
      </w:r>
    </w:p>
    <w:p w:rsidR="00E3619D" w:rsidRDefault="00E3619D" w:rsidP="00E3619D">
      <w:pPr>
        <w:pStyle w:val="Endereo"/>
      </w:pPr>
      <w:r>
        <w:rPr>
          <w:sz w:val="24"/>
          <w:szCs w:val="24"/>
          <w:vertAlign w:val="baseline"/>
        </w:rPr>
        <w:t>Instituto de Geografia-IG-UFU</w:t>
      </w:r>
    </w:p>
    <w:p w:rsidR="00E3619D" w:rsidRDefault="00E3619D" w:rsidP="00E3619D">
      <w:pPr>
        <w:pStyle w:val="Endereo"/>
      </w:pPr>
      <w:r>
        <w:rPr>
          <w:sz w:val="24"/>
          <w:szCs w:val="24"/>
          <w:vertAlign w:val="baseline"/>
        </w:rPr>
        <w:t xml:space="preserve">Av. João Naves de Ávila, nº 2121, 38408-100, Santa Mônica, Uberlândia-MG, Brasil </w:t>
      </w:r>
    </w:p>
    <w:p w:rsidR="00E3619D" w:rsidRDefault="00E3619D" w:rsidP="00E3619D">
      <w:pPr>
        <w:pStyle w:val="Endereo"/>
      </w:pPr>
      <w:r>
        <w:rPr>
          <w:sz w:val="24"/>
          <w:szCs w:val="24"/>
          <w:vertAlign w:val="baseline"/>
        </w:rPr>
        <w:t>rrosa@ufu.br</w:t>
      </w:r>
    </w:p>
    <w:p w:rsidR="00C46AC8" w:rsidRPr="00372411" w:rsidRDefault="00C46AC8" w:rsidP="00C46AC8">
      <w:pPr>
        <w:pStyle w:val="Endereo"/>
        <w:rPr>
          <w:sz w:val="24"/>
          <w:szCs w:val="24"/>
          <w:vertAlign w:val="baseline"/>
        </w:rPr>
      </w:pPr>
    </w:p>
    <w:p w:rsidR="00C46AC8" w:rsidRPr="00C46AC8" w:rsidRDefault="00C46AC8" w:rsidP="00C46AC8">
      <w:pPr>
        <w:pStyle w:val="Standard"/>
        <w:jc w:val="both"/>
        <w:rPr>
          <w:rFonts w:ascii="Times New Roman" w:hAnsi="Times New Roman" w:cs="Times New Roman"/>
        </w:rPr>
      </w:pPr>
      <w:r w:rsidRPr="00372411">
        <w:rPr>
          <w:rFonts w:ascii="Times New Roman" w:hAnsi="Times New Roman" w:cs="Times New Roman"/>
          <w:b/>
          <w:lang w:val="en-US"/>
        </w:rPr>
        <w:t>Resumo</w:t>
      </w:r>
      <w:r w:rsidRPr="00372411">
        <w:rPr>
          <w:rFonts w:ascii="Times New Roman" w:hAnsi="Times New Roman" w:cs="Times New Roman"/>
          <w:lang w:val="en-US"/>
        </w:rPr>
        <w:t xml:space="preserve">: </w:t>
      </w:r>
      <w:r w:rsidRPr="00372411">
        <w:rPr>
          <w:rFonts w:ascii="Times New Roman" w:hAnsi="Times New Roman" w:cs="Times New Roman"/>
          <w:color w:val="000000"/>
        </w:rPr>
        <w:t>A redação do resumo deve ser conc</w:t>
      </w:r>
      <w:r w:rsidRPr="00C46AC8">
        <w:rPr>
          <w:rFonts w:ascii="Times New Roman" w:hAnsi="Times New Roman" w:cs="Times New Roman"/>
          <w:color w:val="000000"/>
        </w:rPr>
        <w:t xml:space="preserve">isa, com exatidão e clareza necessários à sua fiel compreensão. </w:t>
      </w:r>
      <w:r>
        <w:rPr>
          <w:rFonts w:ascii="Times New Roman" w:hAnsi="Times New Roman" w:cs="Times New Roman"/>
          <w:color w:val="000000"/>
        </w:rPr>
        <w:t>Deverá apresentar no máximo 10 linhas e deve i</w:t>
      </w:r>
      <w:r w:rsidRPr="00C46AC8">
        <w:rPr>
          <w:rFonts w:ascii="Times New Roman" w:hAnsi="Times New Roman" w:cs="Times New Roman"/>
          <w:color w:val="000000"/>
        </w:rPr>
        <w:t>ndicar a fase em que se encontra a pesquisa</w:t>
      </w:r>
      <w:r>
        <w:rPr>
          <w:rFonts w:ascii="Times New Roman" w:hAnsi="Times New Roman" w:cs="Times New Roman"/>
          <w:color w:val="000000"/>
        </w:rPr>
        <w:t xml:space="preserve"> (concluí</w:t>
      </w:r>
      <w:r w:rsidRPr="00C46AC8">
        <w:rPr>
          <w:rFonts w:ascii="Times New Roman" w:hAnsi="Times New Roman" w:cs="Times New Roman"/>
          <w:color w:val="000000"/>
        </w:rPr>
        <w:t>da ou em andamento</w:t>
      </w:r>
      <w:r>
        <w:rPr>
          <w:rFonts w:ascii="Times New Roman" w:hAnsi="Times New Roman" w:cs="Times New Roman"/>
          <w:color w:val="000000"/>
        </w:rPr>
        <w:t xml:space="preserve">. O espaçamento deve ser simples, o alinhamento justificado e </w:t>
      </w:r>
      <w:r w:rsidRPr="00C46AC8">
        <w:rPr>
          <w:rFonts w:ascii="Times New Roman" w:hAnsi="Times New Roman" w:cs="Times New Roman"/>
          <w:color w:val="000000"/>
        </w:rPr>
        <w:t>deverá apresentar</w:t>
      </w:r>
      <w:r>
        <w:rPr>
          <w:rFonts w:ascii="Times New Roman" w:hAnsi="Times New Roman" w:cs="Times New Roman"/>
          <w:color w:val="000000"/>
        </w:rPr>
        <w:t xml:space="preserve"> os seguintes elementos:</w:t>
      </w:r>
      <w:r w:rsidRPr="00C46AC8">
        <w:rPr>
          <w:rFonts w:ascii="Times New Roman" w:hAnsi="Times New Roman" w:cs="Times New Roman"/>
          <w:color w:val="000000"/>
        </w:rPr>
        <w:t xml:space="preserve"> a) Objetivo</w:t>
      </w:r>
      <w:r>
        <w:rPr>
          <w:rFonts w:ascii="Times New Roman" w:hAnsi="Times New Roman" w:cs="Times New Roman"/>
          <w:color w:val="000000"/>
        </w:rPr>
        <w:t xml:space="preserve"> Geral e Específicos (quando houver)</w:t>
      </w:r>
      <w:r w:rsidRPr="00C46AC8">
        <w:rPr>
          <w:rFonts w:ascii="Times New Roman" w:hAnsi="Times New Roman" w:cs="Times New Roman"/>
          <w:color w:val="000000"/>
        </w:rPr>
        <w:t>, b) Procedimentos Metodológicos, c) Resultados Finais ou Parciais,</w:t>
      </w:r>
      <w:r>
        <w:rPr>
          <w:rFonts w:ascii="Times New Roman" w:hAnsi="Times New Roman" w:cs="Times New Roman"/>
          <w:color w:val="000000"/>
        </w:rPr>
        <w:t xml:space="preserve"> e;</w:t>
      </w:r>
      <w:r w:rsidRPr="00C46AC8">
        <w:rPr>
          <w:rFonts w:ascii="Times New Roman" w:hAnsi="Times New Roman" w:cs="Times New Roman"/>
          <w:color w:val="000000"/>
        </w:rPr>
        <w:t xml:space="preserve"> d) </w:t>
      </w:r>
      <w:r>
        <w:rPr>
          <w:rFonts w:ascii="Times New Roman" w:hAnsi="Times New Roman" w:cs="Times New Roman"/>
          <w:color w:val="000000"/>
        </w:rPr>
        <w:t>Considerações finais</w:t>
      </w:r>
      <w:r w:rsidRPr="00C46AC8">
        <w:rPr>
          <w:rFonts w:ascii="Times New Roman" w:hAnsi="Times New Roman" w:cs="Times New Roman"/>
          <w:color w:val="000000"/>
        </w:rPr>
        <w:t xml:space="preserve">. </w:t>
      </w:r>
    </w:p>
    <w:p w:rsidR="00F12411" w:rsidRPr="00E4065E" w:rsidRDefault="00F12411">
      <w:pPr>
        <w:pStyle w:val="Abstract"/>
        <w:rPr>
          <w:b w:val="0"/>
          <w:sz w:val="24"/>
          <w:szCs w:val="24"/>
        </w:rPr>
      </w:pPr>
      <w:r w:rsidRPr="00E4065E">
        <w:rPr>
          <w:sz w:val="24"/>
          <w:szCs w:val="24"/>
        </w:rPr>
        <w:t xml:space="preserve">Palavras-chave: </w:t>
      </w:r>
      <w:r w:rsidR="00E4065E" w:rsidRPr="00E4065E">
        <w:rPr>
          <w:b w:val="0"/>
          <w:sz w:val="24"/>
          <w:szCs w:val="24"/>
        </w:rPr>
        <w:t>no máximo 3 palavras chaves, separadas por ponto e vírgula (;).</w:t>
      </w:r>
    </w:p>
    <w:p w:rsidR="00F12411" w:rsidRDefault="00F12411">
      <w:pPr>
        <w:rPr>
          <w:lang w:val="en-US"/>
        </w:rPr>
      </w:pPr>
    </w:p>
    <w:p w:rsidR="00F12411" w:rsidRDefault="00D36B1D" w:rsidP="003038E0">
      <w:pPr>
        <w:pStyle w:val="Seo"/>
        <w:spacing w:before="0" w:after="0" w:line="360" w:lineRule="auto"/>
      </w:pPr>
      <w:r>
        <w:t>Instruções</w:t>
      </w:r>
    </w:p>
    <w:p w:rsidR="00F12411" w:rsidRPr="00C46AC8" w:rsidRDefault="00F12411" w:rsidP="00FA2824">
      <w:pPr>
        <w:pStyle w:val="PrimeiroPargrafo"/>
        <w:spacing w:line="360" w:lineRule="auto"/>
        <w:ind w:firstLine="426"/>
        <w:rPr>
          <w:szCs w:val="24"/>
        </w:rPr>
      </w:pPr>
      <w:r w:rsidRPr="00C46AC8">
        <w:rPr>
          <w:szCs w:val="24"/>
        </w:rPr>
        <w:t xml:space="preserve">O texto deve ser escrito em 12 pontos (pt), usando fonte </w:t>
      </w:r>
      <w:r w:rsidRPr="00C46AC8">
        <w:rPr>
          <w:b/>
          <w:bCs/>
          <w:iCs/>
          <w:szCs w:val="24"/>
        </w:rPr>
        <w:t>Times New Roman</w:t>
      </w:r>
      <w:r w:rsidRPr="00C46AC8">
        <w:rPr>
          <w:i/>
          <w:szCs w:val="24"/>
        </w:rPr>
        <w:t xml:space="preserve">. </w:t>
      </w:r>
      <w:r w:rsidRPr="00C46AC8">
        <w:rPr>
          <w:szCs w:val="24"/>
        </w:rPr>
        <w:t xml:space="preserve">As entrelinhas em todo o texto devem ser com </w:t>
      </w:r>
      <w:r w:rsidRPr="00C46AC8">
        <w:rPr>
          <w:b/>
          <w:bCs/>
          <w:szCs w:val="24"/>
        </w:rPr>
        <w:t xml:space="preserve">espaçamento </w:t>
      </w:r>
      <w:r w:rsidR="003038E0">
        <w:rPr>
          <w:b/>
          <w:bCs/>
          <w:szCs w:val="24"/>
        </w:rPr>
        <w:t>1,5</w:t>
      </w:r>
      <w:r w:rsidRPr="00C46AC8">
        <w:rPr>
          <w:szCs w:val="24"/>
        </w:rPr>
        <w:t>.</w:t>
      </w:r>
      <w:r w:rsidR="008547B7">
        <w:rPr>
          <w:szCs w:val="24"/>
        </w:rPr>
        <w:t xml:space="preserve"> </w:t>
      </w:r>
      <w:r w:rsidRPr="00C46AC8">
        <w:rPr>
          <w:szCs w:val="24"/>
        </w:rPr>
        <w:t xml:space="preserve">O documento deve estar no formato A4, com as seguintes margens: acima </w:t>
      </w:r>
      <w:smartTag w:uri="urn:schemas-microsoft-com:office:smarttags" w:element="metricconverter">
        <w:smartTagPr>
          <w:attr w:name="ProductID" w:val="3 cm"/>
        </w:smartTagPr>
        <w:r w:rsidRPr="00C46AC8">
          <w:rPr>
            <w:szCs w:val="24"/>
          </w:rPr>
          <w:t>3 cm</w:t>
        </w:r>
      </w:smartTag>
      <w:r w:rsidRPr="00C46AC8">
        <w:rPr>
          <w:szCs w:val="24"/>
        </w:rPr>
        <w:t xml:space="preserve">, abaixo </w:t>
      </w:r>
      <w:smartTag w:uri="urn:schemas-microsoft-com:office:smarttags" w:element="metricconverter">
        <w:smartTagPr>
          <w:attr w:name="ProductID" w:val="2 cm"/>
        </w:smartTagPr>
        <w:r w:rsidRPr="00C46AC8">
          <w:rPr>
            <w:szCs w:val="24"/>
          </w:rPr>
          <w:t>2 cm</w:t>
        </w:r>
      </w:smartTag>
      <w:r w:rsidRPr="00C46AC8">
        <w:rPr>
          <w:szCs w:val="24"/>
        </w:rPr>
        <w:t xml:space="preserve">, à esquerda </w:t>
      </w:r>
      <w:smartTag w:uri="urn:schemas-microsoft-com:office:smarttags" w:element="metricconverter">
        <w:smartTagPr>
          <w:attr w:name="ProductID" w:val="2,5 cm"/>
        </w:smartTagPr>
        <w:r w:rsidRPr="00C46AC8">
          <w:rPr>
            <w:szCs w:val="24"/>
          </w:rPr>
          <w:t>2,5 cm</w:t>
        </w:r>
      </w:smartTag>
      <w:r w:rsidRPr="00C46AC8">
        <w:rPr>
          <w:szCs w:val="24"/>
        </w:rPr>
        <w:t xml:space="preserve">, e à direita </w:t>
      </w:r>
      <w:smartTag w:uri="urn:schemas-microsoft-com:office:smarttags" w:element="metricconverter">
        <w:smartTagPr>
          <w:attr w:name="ProductID" w:val="2,5 cm"/>
        </w:smartTagPr>
        <w:r w:rsidRPr="00C46AC8">
          <w:rPr>
            <w:szCs w:val="24"/>
          </w:rPr>
          <w:t>2,5 cm</w:t>
        </w:r>
      </w:smartTag>
      <w:r w:rsidRPr="00C46AC8">
        <w:rPr>
          <w:szCs w:val="24"/>
        </w:rPr>
        <w:t>. O texto deve ser formatado em uma única coluna.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>O número de páginas (incluindo figuras, tabelas, fórmulas e referências) deve ser de</w:t>
      </w:r>
      <w:r w:rsidRPr="00C46AC8">
        <w:rPr>
          <w:b/>
          <w:bCs/>
          <w:szCs w:val="24"/>
        </w:rPr>
        <w:t xml:space="preserve"> </w:t>
      </w:r>
      <w:r w:rsidR="003038E0">
        <w:rPr>
          <w:b/>
          <w:bCs/>
          <w:szCs w:val="24"/>
        </w:rPr>
        <w:t xml:space="preserve">no mínimo </w:t>
      </w:r>
      <w:r w:rsidRPr="00C46AC8">
        <w:rPr>
          <w:b/>
          <w:bCs/>
          <w:szCs w:val="24"/>
        </w:rPr>
        <w:t xml:space="preserve">08 (oito) </w:t>
      </w:r>
      <w:r w:rsidR="003038E0">
        <w:rPr>
          <w:b/>
          <w:bCs/>
          <w:szCs w:val="24"/>
        </w:rPr>
        <w:t xml:space="preserve">e no máximo 12 (doze) </w:t>
      </w:r>
      <w:r w:rsidRPr="00C46AC8">
        <w:rPr>
          <w:b/>
          <w:bCs/>
          <w:szCs w:val="24"/>
        </w:rPr>
        <w:t>páginas</w:t>
      </w:r>
      <w:r w:rsidR="003038E0">
        <w:rPr>
          <w:b/>
          <w:bCs/>
          <w:szCs w:val="24"/>
        </w:rPr>
        <w:t>.</w:t>
      </w:r>
      <w:r w:rsidRPr="00C46AC8">
        <w:rPr>
          <w:bCs/>
          <w:szCs w:val="24"/>
        </w:rPr>
        <w:t xml:space="preserve"> </w:t>
      </w:r>
      <w:r w:rsidR="003038E0">
        <w:rPr>
          <w:szCs w:val="24"/>
        </w:rPr>
        <w:t>Os trabalhos, se aprovados pela</w:t>
      </w:r>
      <w:r w:rsidRPr="00C46AC8">
        <w:rPr>
          <w:szCs w:val="24"/>
        </w:rPr>
        <w:t xml:space="preserve"> Comi</w:t>
      </w:r>
      <w:r w:rsidR="003038E0">
        <w:rPr>
          <w:szCs w:val="24"/>
        </w:rPr>
        <w:t>ssão Científica</w:t>
      </w:r>
      <w:r w:rsidRPr="00C46AC8">
        <w:rPr>
          <w:szCs w:val="24"/>
        </w:rPr>
        <w:t xml:space="preserve">, poderão ser apresentados </w:t>
      </w:r>
      <w:r w:rsidR="003038E0">
        <w:rPr>
          <w:szCs w:val="24"/>
        </w:rPr>
        <w:t>oralmente.</w:t>
      </w:r>
    </w:p>
    <w:p w:rsidR="00F12411" w:rsidRPr="006E762E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A primeira página deve conter o título do trabalho; o nome completo e por extenso, o endereço e o e-mail de </w:t>
      </w:r>
      <w:r w:rsidRPr="00C46AC8">
        <w:rPr>
          <w:b/>
          <w:bCs/>
          <w:szCs w:val="24"/>
        </w:rPr>
        <w:t>todos</w:t>
      </w:r>
      <w:r w:rsidRPr="00C46AC8">
        <w:rPr>
          <w:szCs w:val="24"/>
        </w:rPr>
        <w:t xml:space="preserve"> os autores; o </w:t>
      </w:r>
      <w:r w:rsidR="003038E0" w:rsidRPr="003038E0">
        <w:rPr>
          <w:iCs/>
          <w:szCs w:val="24"/>
        </w:rPr>
        <w:t>resumo</w:t>
      </w:r>
      <w:r w:rsidRPr="00C46AC8">
        <w:rPr>
          <w:szCs w:val="24"/>
        </w:rPr>
        <w:t xml:space="preserve"> e as palavras-chave.</w:t>
      </w:r>
      <w:r w:rsidR="008A30DB" w:rsidRPr="00C46AC8">
        <w:rPr>
          <w:szCs w:val="24"/>
        </w:rPr>
        <w:t xml:space="preserve"> Verifique cuidadosamente a exatidão do nome de cada autor</w:t>
      </w:r>
      <w:r w:rsidR="00EC591B" w:rsidRPr="00C46AC8">
        <w:rPr>
          <w:szCs w:val="24"/>
        </w:rPr>
        <w:t xml:space="preserve">, porque isto tem implicações no processo de indexação </w:t>
      </w:r>
      <w:r w:rsidR="00EC591B" w:rsidRPr="006E762E">
        <w:rPr>
          <w:szCs w:val="24"/>
        </w:rPr>
        <w:t>dos anais</w:t>
      </w:r>
      <w:r w:rsidR="008A30DB" w:rsidRPr="006E762E">
        <w:rPr>
          <w:szCs w:val="24"/>
        </w:rPr>
        <w:t>.</w:t>
      </w:r>
    </w:p>
    <w:p w:rsidR="00E3619D" w:rsidRPr="006E762E" w:rsidRDefault="00F12411" w:rsidP="00E3619D">
      <w:pPr>
        <w:pStyle w:val="Pargrafo"/>
        <w:spacing w:line="360" w:lineRule="auto"/>
      </w:pPr>
      <w:r w:rsidRPr="006E762E">
        <w:rPr>
          <w:szCs w:val="24"/>
        </w:rPr>
        <w:t xml:space="preserve">O título deve estar </w:t>
      </w:r>
      <w:r w:rsidRPr="006E762E">
        <w:rPr>
          <w:b/>
          <w:bCs/>
          <w:szCs w:val="24"/>
        </w:rPr>
        <w:t>centralizado</w:t>
      </w:r>
      <w:r w:rsidRPr="006E762E">
        <w:rPr>
          <w:szCs w:val="24"/>
        </w:rPr>
        <w:t xml:space="preserve">, </w:t>
      </w:r>
      <w:r w:rsidRPr="006E762E">
        <w:rPr>
          <w:bCs/>
          <w:szCs w:val="24"/>
        </w:rPr>
        <w:t xml:space="preserve">em letras </w:t>
      </w:r>
      <w:r w:rsidR="003038E0" w:rsidRPr="006E762E">
        <w:rPr>
          <w:b/>
          <w:szCs w:val="24"/>
        </w:rPr>
        <w:t>maiúsculas</w:t>
      </w:r>
      <w:r w:rsidR="003038E0" w:rsidRPr="006E762E">
        <w:rPr>
          <w:bCs/>
          <w:szCs w:val="24"/>
        </w:rPr>
        <w:t xml:space="preserve">, </w:t>
      </w:r>
      <w:r w:rsidRPr="006E762E">
        <w:rPr>
          <w:szCs w:val="24"/>
        </w:rPr>
        <w:t xml:space="preserve">em </w:t>
      </w:r>
      <w:r w:rsidRPr="006E762E">
        <w:rPr>
          <w:b/>
          <w:szCs w:val="24"/>
        </w:rPr>
        <w:t>negrito</w:t>
      </w:r>
      <w:r w:rsidRPr="006E762E">
        <w:rPr>
          <w:szCs w:val="24"/>
        </w:rPr>
        <w:t xml:space="preserve"> e em 12 pt</w:t>
      </w:r>
      <w:r w:rsidR="00FA2824" w:rsidRPr="006E762E">
        <w:rPr>
          <w:szCs w:val="24"/>
        </w:rPr>
        <w:t xml:space="preserve">, separado por um espaçamento </w:t>
      </w:r>
      <w:r w:rsidR="00504F25" w:rsidRPr="006E762E">
        <w:rPr>
          <w:szCs w:val="24"/>
        </w:rPr>
        <w:t xml:space="preserve">simples </w:t>
      </w:r>
      <w:r w:rsidR="00FA2824" w:rsidRPr="006E762E">
        <w:rPr>
          <w:szCs w:val="24"/>
        </w:rPr>
        <w:t xml:space="preserve">e seguido dos </w:t>
      </w:r>
      <w:r w:rsidRPr="006E762E">
        <w:rPr>
          <w:szCs w:val="24"/>
        </w:rPr>
        <w:t>nomes dos autores, endereços e o e-mail</w:t>
      </w:r>
      <w:r w:rsidR="00FA2824" w:rsidRPr="006E762E">
        <w:rPr>
          <w:szCs w:val="24"/>
        </w:rPr>
        <w:t>, que</w:t>
      </w:r>
      <w:r w:rsidRPr="006E762E">
        <w:rPr>
          <w:szCs w:val="24"/>
        </w:rPr>
        <w:t xml:space="preserve"> devem estar centralizados e em </w:t>
      </w:r>
      <w:smartTag w:uri="urn:schemas-microsoft-com:office:smarttags" w:element="metricconverter">
        <w:smartTagPr>
          <w:attr w:name="ProductID" w:val="12 pt"/>
        </w:smartTagPr>
        <w:r w:rsidRPr="006E762E">
          <w:rPr>
            <w:szCs w:val="24"/>
          </w:rPr>
          <w:t>12 pt</w:t>
        </w:r>
      </w:smartTag>
      <w:r w:rsidRPr="006E762E">
        <w:rPr>
          <w:szCs w:val="24"/>
        </w:rPr>
        <w:t>; com apenas as iniciais de cada nome de autor em maiúscula</w:t>
      </w:r>
      <w:r w:rsidR="00E3619D" w:rsidRPr="006E762E">
        <w:rPr>
          <w:szCs w:val="24"/>
        </w:rPr>
        <w:t xml:space="preserve"> e separado por espaçamento</w:t>
      </w:r>
      <w:r w:rsidR="00504F25" w:rsidRPr="006E762E">
        <w:rPr>
          <w:szCs w:val="24"/>
        </w:rPr>
        <w:t xml:space="preserve"> simples</w:t>
      </w:r>
      <w:r w:rsidR="00E3619D" w:rsidRPr="006E762E">
        <w:rPr>
          <w:szCs w:val="24"/>
        </w:rPr>
        <w:t xml:space="preserve"> entrelinhas. 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. 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b/>
          <w:bCs/>
          <w:szCs w:val="24"/>
        </w:rPr>
        <w:lastRenderedPageBreak/>
        <w:t xml:space="preserve">Os nomes dos autores devem ser escritos por </w:t>
      </w:r>
      <w:r w:rsidR="00EC591B" w:rsidRPr="00C46AC8">
        <w:rPr>
          <w:b/>
          <w:bCs/>
          <w:szCs w:val="24"/>
        </w:rPr>
        <w:t>extenso e completos</w:t>
      </w:r>
      <w:r w:rsidRPr="00C46AC8">
        <w:rPr>
          <w:b/>
          <w:bCs/>
          <w:szCs w:val="24"/>
        </w:rPr>
        <w:t xml:space="preserve"> (sem nenhuma abreviação).  </w:t>
      </w:r>
      <w:r w:rsidRPr="00C46AC8">
        <w:rPr>
          <w:bCs/>
          <w:szCs w:val="24"/>
        </w:rPr>
        <w:t>Isso é necessário</w:t>
      </w:r>
      <w:r w:rsidRPr="00C46AC8">
        <w:rPr>
          <w:szCs w:val="24"/>
        </w:rPr>
        <w:t xml:space="preserve"> para evitar duplicidades no Sumário dos Anais. 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>Após cada endereço, deve ser colocado o e-mail dos autores.</w:t>
      </w:r>
    </w:p>
    <w:p w:rsidR="00F12411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Os endereços eletrônicos citados no texto devem ser editados </w:t>
      </w:r>
      <w:r w:rsidRPr="00C46AC8">
        <w:rPr>
          <w:b/>
          <w:bCs/>
          <w:szCs w:val="24"/>
        </w:rPr>
        <w:t>sem</w:t>
      </w:r>
      <w:r w:rsidRPr="00C46AC8">
        <w:rPr>
          <w:szCs w:val="24"/>
        </w:rPr>
        <w:t xml:space="preserve"> “hiperlinks”, pois estes não são recuperados após a conversão para o formato PDF.</w:t>
      </w:r>
    </w:p>
    <w:p w:rsidR="006C21AD" w:rsidRPr="00C46AC8" w:rsidRDefault="006C21AD" w:rsidP="00C46AC8">
      <w:pPr>
        <w:pStyle w:val="Pargrafo"/>
        <w:spacing w:line="360" w:lineRule="auto"/>
        <w:rPr>
          <w:szCs w:val="24"/>
        </w:rPr>
      </w:pPr>
    </w:p>
    <w:p w:rsidR="00F12411" w:rsidRPr="00C46AC8" w:rsidRDefault="00F12411" w:rsidP="00C46AC8">
      <w:pPr>
        <w:pStyle w:val="Pargrafo"/>
        <w:spacing w:line="360" w:lineRule="auto"/>
        <w:ind w:firstLine="0"/>
        <w:rPr>
          <w:b/>
          <w:szCs w:val="24"/>
        </w:rPr>
      </w:pPr>
      <w:r w:rsidRPr="00C46AC8">
        <w:rPr>
          <w:b/>
          <w:szCs w:val="24"/>
        </w:rPr>
        <w:t>2. Seções e Parágrafos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A Comissão Organizadora sugere a seguinte estrutura de seções para a elaboração dos trabalhos: </w:t>
      </w:r>
    </w:p>
    <w:p w:rsidR="00F12411" w:rsidRPr="00372411" w:rsidRDefault="00D36B1D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Resumo</w:t>
      </w:r>
    </w:p>
    <w:p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1. Introdução</w:t>
      </w:r>
    </w:p>
    <w:p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2. Metodologia de Trabalho</w:t>
      </w:r>
    </w:p>
    <w:p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3. Resultados e Discussão</w:t>
      </w:r>
    </w:p>
    <w:p w:rsidR="00F12411" w:rsidRPr="00372411" w:rsidRDefault="00D36B1D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4. Considerações Finais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372411">
        <w:rPr>
          <w:b/>
          <w:szCs w:val="24"/>
        </w:rPr>
        <w:t>Agradecimentos</w:t>
      </w:r>
      <w:r w:rsidR="008547B7" w:rsidRPr="00FA2824">
        <w:rPr>
          <w:szCs w:val="24"/>
        </w:rPr>
        <w:t xml:space="preserve"> </w:t>
      </w:r>
      <w:r w:rsidR="00FA2824" w:rsidRPr="00FA2824">
        <w:rPr>
          <w:szCs w:val="24"/>
        </w:rPr>
        <w:t>(no caso de</w:t>
      </w:r>
      <w:r w:rsidR="00FA2824">
        <w:rPr>
          <w:szCs w:val="24"/>
        </w:rPr>
        <w:t xml:space="preserve"> financiamento por agências de fomento)</w:t>
      </w:r>
    </w:p>
    <w:p w:rsidR="00F12411" w:rsidRPr="00372411" w:rsidRDefault="001C2277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Referências</w:t>
      </w:r>
      <w:r w:rsidR="00F12411" w:rsidRPr="00372411">
        <w:rPr>
          <w:b/>
          <w:szCs w:val="24"/>
        </w:rPr>
        <w:t xml:space="preserve"> 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O título de cada seção ou subseção (p.ex., 2., 3.1) deve estar </w:t>
      </w:r>
      <w:smartTag w:uri="urn:schemas-microsoft-com:office:smarttags" w:element="PersonName">
        <w:smartTagPr>
          <w:attr w:name="ProductID" w:val="em negrito. Deve-se"/>
        </w:smartTagPr>
        <w:r w:rsidRPr="00C46AC8">
          <w:rPr>
            <w:szCs w:val="24"/>
          </w:rPr>
          <w:t xml:space="preserve">em </w:t>
        </w:r>
        <w:r w:rsidRPr="00C46AC8">
          <w:rPr>
            <w:b/>
            <w:szCs w:val="24"/>
          </w:rPr>
          <w:t>negrito</w:t>
        </w:r>
        <w:r w:rsidRPr="00C46AC8">
          <w:rPr>
            <w:szCs w:val="24"/>
          </w:rPr>
          <w:t>. Deve-se</w:t>
        </w:r>
      </w:smartTag>
      <w:r w:rsidRPr="00C46AC8">
        <w:rPr>
          <w:szCs w:val="24"/>
        </w:rPr>
        <w:t xml:space="preserve"> colocar um espaçamento antes do título. As seções devem ser numeradas. 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>Todos os parágrafos devem estar indentados em 0,7cm. Não deve haver espaço adicional entre os parágrafos.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Os termos em inglês, dentro de um texto em português, devem ser apresentados em itálico. </w:t>
      </w:r>
    </w:p>
    <w:p w:rsidR="00F12411" w:rsidRPr="00C46AC8" w:rsidRDefault="00F12411" w:rsidP="00C46AC8">
      <w:pPr>
        <w:spacing w:line="360" w:lineRule="auto"/>
        <w:rPr>
          <w:szCs w:val="24"/>
          <w:lang w:val="en-US"/>
        </w:rPr>
      </w:pPr>
    </w:p>
    <w:p w:rsidR="00F12411" w:rsidRPr="00C46AC8" w:rsidRDefault="00F12411" w:rsidP="00C46AC8">
      <w:pPr>
        <w:pStyle w:val="Pargrafo"/>
        <w:spacing w:line="360" w:lineRule="auto"/>
        <w:ind w:firstLine="0"/>
        <w:rPr>
          <w:b/>
          <w:szCs w:val="24"/>
        </w:rPr>
      </w:pPr>
      <w:r w:rsidRPr="00C46AC8">
        <w:rPr>
          <w:b/>
          <w:szCs w:val="24"/>
        </w:rPr>
        <w:t>3. Tabelas, Figuras e Equações</w:t>
      </w:r>
    </w:p>
    <w:p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>As tabelas, figuras e equações devem ser enumeradas em algarismo arábico. Todas as chamadas de tabelas, figuras e equações, no texto, devem ser citadas, como por exemplo: Figura 1, Tabela 1, Equação 1, etc.</w:t>
      </w:r>
    </w:p>
    <w:p w:rsidR="00260FB3" w:rsidRPr="00C46AC8" w:rsidRDefault="00260FB3" w:rsidP="00C46AC8">
      <w:pPr>
        <w:pStyle w:val="PrimeiroPargrafo"/>
        <w:spacing w:line="360" w:lineRule="auto"/>
        <w:ind w:firstLine="426"/>
        <w:rPr>
          <w:szCs w:val="24"/>
        </w:rPr>
      </w:pPr>
      <w:r w:rsidRPr="00C46AC8">
        <w:rPr>
          <w:szCs w:val="24"/>
        </w:rPr>
        <w:t xml:space="preserve">O título das tabelas e as legendas </w:t>
      </w:r>
      <w:r w:rsidR="009C3A17" w:rsidRPr="00C46AC8">
        <w:rPr>
          <w:szCs w:val="24"/>
        </w:rPr>
        <w:t xml:space="preserve">(ou fonte) </w:t>
      </w:r>
      <w:r w:rsidRPr="00C46AC8">
        <w:rPr>
          <w:szCs w:val="24"/>
        </w:rPr>
        <w:t xml:space="preserve">das figuras devem ser escritos em 12 pontos (pt), usando fonte </w:t>
      </w:r>
      <w:r w:rsidRPr="00C46AC8">
        <w:rPr>
          <w:b/>
          <w:bCs/>
          <w:iCs/>
          <w:szCs w:val="24"/>
        </w:rPr>
        <w:t>Times New Roman</w:t>
      </w:r>
      <w:r w:rsidRPr="00C46AC8">
        <w:rPr>
          <w:i/>
          <w:szCs w:val="24"/>
        </w:rPr>
        <w:t>.</w:t>
      </w:r>
    </w:p>
    <w:p w:rsidR="00260FB3" w:rsidRPr="00C46AC8" w:rsidRDefault="00F12411" w:rsidP="00C46AC8">
      <w:pPr>
        <w:pStyle w:val="PrimeiroPargrafo"/>
        <w:spacing w:line="360" w:lineRule="auto"/>
        <w:ind w:firstLine="426"/>
        <w:rPr>
          <w:szCs w:val="24"/>
        </w:rPr>
      </w:pPr>
      <w:r w:rsidRPr="00C46AC8">
        <w:rPr>
          <w:szCs w:val="24"/>
        </w:rPr>
        <w:t>Nas tabelas, o título deve ser inserido na sua parte superior</w:t>
      </w:r>
      <w:r w:rsidR="00260FB3" w:rsidRPr="00C46AC8">
        <w:rPr>
          <w:szCs w:val="24"/>
        </w:rPr>
        <w:t>.</w:t>
      </w:r>
    </w:p>
    <w:p w:rsidR="00F12411" w:rsidRPr="00C46AC8" w:rsidRDefault="00F12411" w:rsidP="00C46AC8">
      <w:pPr>
        <w:pStyle w:val="PrimeiroPargrafo"/>
        <w:spacing w:line="360" w:lineRule="auto"/>
        <w:ind w:firstLine="426"/>
        <w:rPr>
          <w:szCs w:val="24"/>
        </w:rPr>
      </w:pPr>
      <w:r w:rsidRPr="00C46AC8">
        <w:rPr>
          <w:szCs w:val="24"/>
        </w:rPr>
        <w:t xml:space="preserve">Nas figuras, as legendas (ou fonte) devem ser inseridas na sua parte </w:t>
      </w:r>
      <w:r w:rsidR="003D31B6">
        <w:rPr>
          <w:szCs w:val="24"/>
        </w:rPr>
        <w:t>superior</w:t>
      </w:r>
      <w:r w:rsidRPr="00C46AC8">
        <w:rPr>
          <w:szCs w:val="24"/>
        </w:rPr>
        <w:t>.</w:t>
      </w:r>
    </w:p>
    <w:p w:rsidR="00F12411" w:rsidRPr="00C46AC8" w:rsidRDefault="00F12411" w:rsidP="00C46AC8">
      <w:pPr>
        <w:pStyle w:val="PrimeiroPargrafo"/>
        <w:spacing w:line="360" w:lineRule="auto"/>
        <w:ind w:firstLine="426"/>
        <w:rPr>
          <w:szCs w:val="24"/>
        </w:rPr>
      </w:pPr>
      <w:r w:rsidRPr="00C46AC8">
        <w:rPr>
          <w:szCs w:val="24"/>
        </w:rPr>
        <w:t>Nas equações, a numeração deve ser apresentada, entre parênteses, na margem direita da equação.</w:t>
      </w:r>
    </w:p>
    <w:p w:rsidR="006C21AD" w:rsidRDefault="006C21AD" w:rsidP="00C46AC8">
      <w:pPr>
        <w:pStyle w:val="PrimeiroPargrafo"/>
        <w:spacing w:line="360" w:lineRule="auto"/>
        <w:rPr>
          <w:b/>
          <w:szCs w:val="24"/>
        </w:rPr>
      </w:pPr>
    </w:p>
    <w:p w:rsidR="006C21AD" w:rsidRPr="00C46AC8" w:rsidRDefault="00F12411" w:rsidP="006C21AD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 xml:space="preserve">3.1 </w:t>
      </w:r>
      <w:r w:rsidR="006C21AD" w:rsidRPr="00C46AC8">
        <w:rPr>
          <w:b/>
          <w:szCs w:val="24"/>
        </w:rPr>
        <w:t>Exemplo de Figura</w:t>
      </w:r>
    </w:p>
    <w:p w:rsidR="006C21AD" w:rsidRDefault="006C21AD" w:rsidP="006C21AD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  <w:r>
        <w:rPr>
          <w:szCs w:val="24"/>
        </w:rPr>
        <w:lastRenderedPageBreak/>
        <w:t>As figuras devem possuir título coerente com o seu conteúdo, assim como a fonte ou a autoria.</w:t>
      </w:r>
    </w:p>
    <w:p w:rsidR="006C21AD" w:rsidRDefault="00CD7A74" w:rsidP="006C21AD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516255</wp:posOffset>
            </wp:positionV>
            <wp:extent cx="3785235" cy="4634865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1" t="28401" r="37962" b="1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1AD">
        <w:rPr>
          <w:szCs w:val="24"/>
        </w:rPr>
        <w:t>Figura 1:</w:t>
      </w:r>
      <w:r w:rsidR="006C21AD" w:rsidRPr="00C46AC8">
        <w:rPr>
          <w:szCs w:val="24"/>
        </w:rPr>
        <w:t xml:space="preserve"> </w:t>
      </w:r>
      <w:r w:rsidR="006C21AD">
        <w:rPr>
          <w:szCs w:val="24"/>
        </w:rPr>
        <w:t>Expansão da cana-de-açúcar em Ituiutaba-MG nos anos 2002 (A), 2011 (B) e 2015 (C)</w:t>
      </w:r>
    </w:p>
    <w:p w:rsidR="006C21AD" w:rsidRDefault="006C21AD" w:rsidP="006C21AD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6C21AD" w:rsidRPr="00C46AC8" w:rsidRDefault="006C21AD" w:rsidP="006C21AD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6C21AD" w:rsidRPr="00C46AC8" w:rsidRDefault="006C21AD" w:rsidP="006C21AD">
      <w:pPr>
        <w:spacing w:line="360" w:lineRule="auto"/>
        <w:rPr>
          <w:szCs w:val="24"/>
          <w:lang w:val="en-US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Pr="00C46AC8" w:rsidRDefault="006C21AD" w:rsidP="006C21AD">
      <w:pPr>
        <w:pStyle w:val="PrimeiroPargrafo"/>
        <w:spacing w:line="360" w:lineRule="auto"/>
        <w:rPr>
          <w:szCs w:val="24"/>
        </w:rPr>
      </w:pPr>
    </w:p>
    <w:p w:rsidR="006C21AD" w:rsidRPr="00C46AC8" w:rsidRDefault="006C21AD" w:rsidP="006C21AD">
      <w:pPr>
        <w:pStyle w:val="PrimeiroPargrafo"/>
        <w:spacing w:line="360" w:lineRule="auto"/>
        <w:rPr>
          <w:szCs w:val="24"/>
        </w:rPr>
      </w:pPr>
      <w:r>
        <w:rPr>
          <w:szCs w:val="24"/>
        </w:rPr>
        <w:t>Fonte: Dias, Viçoso e Rosendo (2017)</w:t>
      </w:r>
    </w:p>
    <w:p w:rsidR="006C21AD" w:rsidRDefault="006C21AD" w:rsidP="00C46AC8">
      <w:pPr>
        <w:pStyle w:val="PrimeiroPargrafo"/>
        <w:spacing w:line="360" w:lineRule="auto"/>
        <w:rPr>
          <w:b/>
          <w:szCs w:val="24"/>
        </w:rPr>
      </w:pPr>
    </w:p>
    <w:p w:rsidR="00F12411" w:rsidRPr="00C46AC8" w:rsidRDefault="006C21AD" w:rsidP="00C46AC8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 xml:space="preserve">3.2 </w:t>
      </w:r>
      <w:r w:rsidR="00F12411" w:rsidRPr="00C46AC8">
        <w:rPr>
          <w:b/>
          <w:szCs w:val="24"/>
        </w:rPr>
        <w:t>Exemplo de Tabela</w:t>
      </w:r>
    </w:p>
    <w:p w:rsidR="00F12411" w:rsidRDefault="00F12411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  <w:r w:rsidRPr="00C46AC8">
        <w:rPr>
          <w:szCs w:val="24"/>
        </w:rPr>
        <w:t xml:space="preserve">O tamanho da área de cada estrato e o percentual médio da área ocupada com café são mostrados na </w:t>
      </w:r>
      <w:r w:rsidRPr="00C46AC8">
        <w:rPr>
          <w:bCs/>
          <w:szCs w:val="24"/>
        </w:rPr>
        <w:t>Tabela 1</w:t>
      </w:r>
      <w:r w:rsidRPr="00C46AC8">
        <w:rPr>
          <w:szCs w:val="24"/>
        </w:rPr>
        <w:t xml:space="preserve">. </w:t>
      </w:r>
    </w:p>
    <w:p w:rsidR="004855CE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4855CE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4855CE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4855CE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4855CE" w:rsidRPr="00C46AC8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:rsidR="005A4102" w:rsidRPr="00C46AC8" w:rsidRDefault="005A4102" w:rsidP="00C46AC8">
      <w:pPr>
        <w:pStyle w:val="PrimeiroPargrafo"/>
        <w:spacing w:line="360" w:lineRule="auto"/>
        <w:rPr>
          <w:szCs w:val="24"/>
        </w:rPr>
      </w:pPr>
      <w:r w:rsidRPr="00C46AC8">
        <w:rPr>
          <w:szCs w:val="24"/>
        </w:rPr>
        <w:t>Tabela 1. Limites inferiores e superiores dos estratos, área do estrato e percentual médio da área cultivada com café.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1326"/>
        <w:gridCol w:w="1412"/>
        <w:gridCol w:w="2489"/>
        <w:gridCol w:w="2570"/>
      </w:tblGrid>
      <w:tr w:rsidR="007D737A" w:rsidRPr="00C46AC8" w:rsidTr="00372411">
        <w:trPr>
          <w:trHeight w:val="343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37A" w:rsidRPr="00C46AC8" w:rsidRDefault="007D737A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lastRenderedPageBreak/>
              <w:t>Estrato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7D737A" w:rsidRPr="00C46AC8" w:rsidRDefault="007D737A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Limite do estrato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</w:tcBorders>
          </w:tcPr>
          <w:p w:rsidR="007D737A" w:rsidRPr="00C46AC8" w:rsidRDefault="007D737A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Área do estrato (km</w:t>
            </w:r>
            <w:r w:rsidRPr="00C46AC8">
              <w:rPr>
                <w:szCs w:val="24"/>
                <w:vertAlign w:val="superscript"/>
                <w:lang w:val="en-US"/>
              </w:rPr>
              <w:t>2</w:t>
            </w:r>
            <w:r w:rsidRPr="00C46AC8">
              <w:rPr>
                <w:szCs w:val="24"/>
                <w:lang w:val="en-US"/>
              </w:rPr>
              <w:t>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7D737A" w:rsidRPr="00C46AC8" w:rsidRDefault="007D737A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 xml:space="preserve">Percentual médio </w:t>
            </w:r>
          </w:p>
        </w:tc>
      </w:tr>
      <w:tr w:rsidR="007D737A" w:rsidRPr="00C46AC8" w:rsidTr="00372411">
        <w:trPr>
          <w:trHeight w:val="363"/>
          <w:jc w:val="center"/>
        </w:trPr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7D737A" w:rsidRPr="00C46AC8" w:rsidRDefault="007D737A" w:rsidP="006C21AD">
            <w:pPr>
              <w:rPr>
                <w:szCs w:val="24"/>
                <w:lang w:val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D737A" w:rsidRPr="00C46AC8" w:rsidRDefault="007D737A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Inferior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7D737A" w:rsidRPr="00C46AC8" w:rsidRDefault="007D737A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Superior</w:t>
            </w:r>
          </w:p>
        </w:tc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7D737A" w:rsidRPr="00C46AC8" w:rsidRDefault="007D737A" w:rsidP="006C21AD">
            <w:pPr>
              <w:rPr>
                <w:szCs w:val="24"/>
                <w:lang w:val="en-US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</w:tcPr>
          <w:p w:rsidR="007D737A" w:rsidRPr="00C46AC8" w:rsidRDefault="007D737A" w:rsidP="006C21AD">
            <w:pPr>
              <w:rPr>
                <w:szCs w:val="24"/>
                <w:lang w:val="en-US"/>
              </w:rPr>
            </w:pPr>
          </w:p>
        </w:tc>
      </w:tr>
      <w:tr w:rsidR="00625E23" w:rsidRPr="00C46AC8" w:rsidTr="00372411">
        <w:trPr>
          <w:trHeight w:val="343"/>
          <w:jc w:val="center"/>
        </w:trPr>
        <w:tc>
          <w:tcPr>
            <w:tcW w:w="1292" w:type="dxa"/>
            <w:tcBorders>
              <w:top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0,1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10,0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8.227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4,30</w:t>
            </w:r>
          </w:p>
        </w:tc>
      </w:tr>
      <w:tr w:rsidR="00625E23" w:rsidRPr="00C46AC8" w:rsidTr="00372411">
        <w:trPr>
          <w:trHeight w:val="343"/>
          <w:jc w:val="center"/>
        </w:trPr>
        <w:tc>
          <w:tcPr>
            <w:tcW w:w="1292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2</w:t>
            </w:r>
          </w:p>
        </w:tc>
        <w:tc>
          <w:tcPr>
            <w:tcW w:w="1343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10,1</w:t>
            </w:r>
          </w:p>
        </w:tc>
        <w:tc>
          <w:tcPr>
            <w:tcW w:w="1429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20,0</w:t>
            </w:r>
          </w:p>
        </w:tc>
        <w:tc>
          <w:tcPr>
            <w:tcW w:w="2564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9.352</w:t>
            </w:r>
          </w:p>
        </w:tc>
        <w:tc>
          <w:tcPr>
            <w:tcW w:w="2632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12,67</w:t>
            </w:r>
          </w:p>
        </w:tc>
      </w:tr>
      <w:tr w:rsidR="00625E23" w:rsidRPr="00C46AC8" w:rsidTr="00372411">
        <w:trPr>
          <w:trHeight w:val="353"/>
          <w:jc w:val="center"/>
        </w:trPr>
        <w:tc>
          <w:tcPr>
            <w:tcW w:w="1292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3</w:t>
            </w:r>
          </w:p>
        </w:tc>
        <w:tc>
          <w:tcPr>
            <w:tcW w:w="1343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20,1</w:t>
            </w:r>
          </w:p>
        </w:tc>
        <w:tc>
          <w:tcPr>
            <w:tcW w:w="1429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+</w:t>
            </w:r>
          </w:p>
        </w:tc>
        <w:tc>
          <w:tcPr>
            <w:tcW w:w="2564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7.056</w:t>
            </w:r>
          </w:p>
        </w:tc>
        <w:tc>
          <w:tcPr>
            <w:tcW w:w="2632" w:type="dxa"/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22,50</w:t>
            </w:r>
          </w:p>
        </w:tc>
      </w:tr>
      <w:tr w:rsidR="00625E23" w:rsidRPr="00C46AC8" w:rsidTr="00372411">
        <w:trPr>
          <w:trHeight w:val="343"/>
          <w:jc w:val="center"/>
        </w:trPr>
        <w:tc>
          <w:tcPr>
            <w:tcW w:w="1292" w:type="dxa"/>
            <w:tcBorders>
              <w:bottom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0,0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0,1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245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625E23" w:rsidRPr="00C46AC8" w:rsidRDefault="005A4102" w:rsidP="006C21AD">
            <w:pPr>
              <w:jc w:val="center"/>
              <w:rPr>
                <w:szCs w:val="24"/>
                <w:lang w:val="en-US"/>
              </w:rPr>
            </w:pPr>
            <w:r w:rsidRPr="00C46AC8">
              <w:rPr>
                <w:szCs w:val="24"/>
                <w:lang w:val="en-US"/>
              </w:rPr>
              <w:t>0,03</w:t>
            </w:r>
          </w:p>
        </w:tc>
      </w:tr>
    </w:tbl>
    <w:p w:rsidR="00625E23" w:rsidRDefault="00CE3A8E" w:rsidP="00372411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Org.: Os autores (2017)</w:t>
      </w:r>
    </w:p>
    <w:p w:rsidR="00CE3A8E" w:rsidRPr="00C46AC8" w:rsidRDefault="00CE3A8E" w:rsidP="00C46AC8">
      <w:pPr>
        <w:spacing w:line="360" w:lineRule="auto"/>
        <w:rPr>
          <w:szCs w:val="24"/>
          <w:lang w:val="en-US"/>
        </w:rPr>
      </w:pPr>
    </w:p>
    <w:p w:rsidR="00F12411" w:rsidRDefault="00F12411" w:rsidP="00C46AC8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 xml:space="preserve">4. </w:t>
      </w:r>
      <w:r w:rsidR="00327AD4">
        <w:rPr>
          <w:b/>
          <w:szCs w:val="24"/>
        </w:rPr>
        <w:t xml:space="preserve">Exemplos </w:t>
      </w:r>
      <w:r w:rsidR="00327AD4" w:rsidRPr="00FA2824">
        <w:rPr>
          <w:b/>
          <w:szCs w:val="24"/>
        </w:rPr>
        <w:t xml:space="preserve">de </w:t>
      </w:r>
      <w:r w:rsidRPr="00FA2824">
        <w:rPr>
          <w:b/>
          <w:szCs w:val="24"/>
        </w:rPr>
        <w:t>Citações e Referências</w:t>
      </w:r>
      <w:r w:rsidR="008547B7" w:rsidRPr="00FA2824">
        <w:rPr>
          <w:b/>
          <w:szCs w:val="24"/>
        </w:rPr>
        <w:t xml:space="preserve"> </w:t>
      </w:r>
    </w:p>
    <w:p w:rsidR="00F12411" w:rsidRPr="00C46AC8" w:rsidRDefault="00F12411" w:rsidP="00C46AC8">
      <w:pPr>
        <w:pStyle w:val="PrimeiroPargrafo"/>
        <w:spacing w:line="360" w:lineRule="auto"/>
        <w:ind w:firstLine="397"/>
        <w:rPr>
          <w:szCs w:val="24"/>
        </w:rPr>
      </w:pPr>
      <w:r w:rsidRPr="00C46AC8">
        <w:rPr>
          <w:szCs w:val="24"/>
        </w:rPr>
        <w:t xml:space="preserve">As citações no texto devem ser feitas da seguinte forma: </w:t>
      </w:r>
    </w:p>
    <w:p w:rsidR="00F12411" w:rsidRPr="00C46AC8" w:rsidRDefault="00F12411" w:rsidP="00C46AC8">
      <w:pPr>
        <w:pStyle w:val="PrimeiroPargrafo"/>
        <w:spacing w:line="360" w:lineRule="auto"/>
        <w:ind w:firstLine="397"/>
        <w:rPr>
          <w:szCs w:val="24"/>
        </w:rPr>
      </w:pPr>
      <w:r w:rsidRPr="00C46AC8">
        <w:rPr>
          <w:szCs w:val="24"/>
        </w:rPr>
        <w:t>(a) um autor: Almeida Filho (200</w:t>
      </w:r>
      <w:r w:rsidR="008A30DB" w:rsidRPr="00C46AC8">
        <w:rPr>
          <w:szCs w:val="24"/>
        </w:rPr>
        <w:t>9</w:t>
      </w:r>
      <w:r w:rsidRPr="00C46AC8">
        <w:rPr>
          <w:szCs w:val="24"/>
        </w:rPr>
        <w:t xml:space="preserve">); </w:t>
      </w:r>
    </w:p>
    <w:p w:rsidR="00F12411" w:rsidRPr="00C46AC8" w:rsidRDefault="00F12411" w:rsidP="00C46AC8">
      <w:pPr>
        <w:pStyle w:val="PrimeiroPargrafo"/>
        <w:spacing w:line="360" w:lineRule="auto"/>
        <w:ind w:firstLine="397"/>
        <w:rPr>
          <w:szCs w:val="24"/>
        </w:rPr>
      </w:pPr>
      <w:r w:rsidRPr="00C46AC8">
        <w:rPr>
          <w:szCs w:val="24"/>
        </w:rPr>
        <w:t xml:space="preserve">(b) dois autores: </w:t>
      </w:r>
      <w:r w:rsidR="008A30DB" w:rsidRPr="00C46AC8">
        <w:rPr>
          <w:szCs w:val="24"/>
        </w:rPr>
        <w:t>Silva Neto e Batista</w:t>
      </w:r>
      <w:r w:rsidRPr="00C46AC8">
        <w:rPr>
          <w:szCs w:val="24"/>
        </w:rPr>
        <w:t xml:space="preserve"> (</w:t>
      </w:r>
      <w:r w:rsidR="008A30DB" w:rsidRPr="00C46AC8">
        <w:rPr>
          <w:szCs w:val="24"/>
        </w:rPr>
        <w:t>2007</w:t>
      </w:r>
      <w:r w:rsidRPr="00C46AC8">
        <w:rPr>
          <w:szCs w:val="24"/>
        </w:rPr>
        <w:t xml:space="preserve">); </w:t>
      </w:r>
    </w:p>
    <w:p w:rsidR="00F12411" w:rsidRDefault="00F12411" w:rsidP="00C46AC8">
      <w:pPr>
        <w:pStyle w:val="PrimeiroPargrafo"/>
        <w:spacing w:line="360" w:lineRule="auto"/>
        <w:ind w:firstLine="397"/>
        <w:rPr>
          <w:szCs w:val="24"/>
        </w:rPr>
      </w:pPr>
      <w:r w:rsidRPr="00C46AC8">
        <w:rPr>
          <w:szCs w:val="24"/>
        </w:rPr>
        <w:t>(c) mais do que dois autores: Novo et al. (20</w:t>
      </w:r>
      <w:r w:rsidR="008A30DB" w:rsidRPr="00C46AC8">
        <w:rPr>
          <w:szCs w:val="24"/>
        </w:rPr>
        <w:t>10</w:t>
      </w:r>
      <w:r w:rsidRPr="00C46AC8">
        <w:rPr>
          <w:szCs w:val="24"/>
        </w:rPr>
        <w:t>).</w:t>
      </w:r>
    </w:p>
    <w:p w:rsidR="00F12411" w:rsidRPr="00C46AC8" w:rsidRDefault="00F12411" w:rsidP="00C46AC8">
      <w:pPr>
        <w:spacing w:line="360" w:lineRule="auto"/>
        <w:rPr>
          <w:szCs w:val="24"/>
          <w:lang w:val="en-US"/>
        </w:rPr>
      </w:pPr>
    </w:p>
    <w:p w:rsidR="00F12411" w:rsidRPr="00C46AC8" w:rsidRDefault="00F12411" w:rsidP="00537C24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>4.1 Artigo em periódico</w:t>
      </w:r>
    </w:p>
    <w:p w:rsidR="008F3383" w:rsidRDefault="008F3383" w:rsidP="00FA2824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 w:rsidRPr="009B2995">
        <w:rPr>
          <w:bCs/>
          <w:szCs w:val="24"/>
          <w:lang w:val="en-US"/>
        </w:rPr>
        <w:t xml:space="preserve">SINGH, B. R.; LAL, R. The potential of soil carbon sequestration through improves management practices in Norway. </w:t>
      </w:r>
      <w:r w:rsidRPr="009B2995">
        <w:rPr>
          <w:b/>
          <w:szCs w:val="24"/>
          <w:lang w:val="en-US"/>
        </w:rPr>
        <w:t>Environment, Development and Sustainability</w:t>
      </w:r>
      <w:r w:rsidRPr="009B2995">
        <w:rPr>
          <w:szCs w:val="24"/>
          <w:lang w:val="en-US"/>
        </w:rPr>
        <w:t xml:space="preserve"> (2005) 7:161–184.</w:t>
      </w:r>
    </w:p>
    <w:p w:rsidR="00537C24" w:rsidRPr="009B2995" w:rsidRDefault="00537C24" w:rsidP="00537C24">
      <w:pPr>
        <w:autoSpaceDE w:val="0"/>
        <w:autoSpaceDN w:val="0"/>
        <w:adjustRightInd w:val="0"/>
        <w:spacing w:line="360" w:lineRule="auto"/>
        <w:jc w:val="both"/>
        <w:rPr>
          <w:szCs w:val="24"/>
          <w:lang w:val="en-US"/>
        </w:rPr>
      </w:pPr>
    </w:p>
    <w:p w:rsidR="00F12411" w:rsidRPr="00C46AC8" w:rsidRDefault="00F12411" w:rsidP="00537C24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>4.2 Livro</w:t>
      </w:r>
    </w:p>
    <w:p w:rsidR="008F3383" w:rsidRPr="006B08DB" w:rsidRDefault="008F3383" w:rsidP="00FA2824">
      <w:pPr>
        <w:spacing w:line="360" w:lineRule="auto"/>
        <w:ind w:right="227"/>
      </w:pPr>
      <w:r w:rsidRPr="006B08DB">
        <w:t>MOREIRA, Maurício Alves. </w:t>
      </w:r>
      <w:r w:rsidRPr="006B08DB">
        <w:rPr>
          <w:b/>
        </w:rPr>
        <w:t>Fundamentos do sensoriamento remoto e metodologias de aplicação.</w:t>
      </w:r>
      <w:r w:rsidRPr="006B08DB">
        <w:t xml:space="preserve"> 4. ed. atual. e ampl. Viçosa: UFV, 2011. 422 p. </w:t>
      </w:r>
    </w:p>
    <w:p w:rsidR="00F12411" w:rsidRPr="00C46AC8" w:rsidRDefault="00F12411" w:rsidP="00FA2824">
      <w:pPr>
        <w:spacing w:line="360" w:lineRule="auto"/>
        <w:rPr>
          <w:szCs w:val="24"/>
        </w:rPr>
      </w:pPr>
    </w:p>
    <w:p w:rsidR="00F12411" w:rsidRPr="00C46AC8" w:rsidRDefault="00F12411" w:rsidP="00FA2824">
      <w:pPr>
        <w:pStyle w:val="PrimeiroPargrafo"/>
        <w:spacing w:line="360" w:lineRule="auto"/>
        <w:jc w:val="left"/>
        <w:rPr>
          <w:bCs/>
          <w:szCs w:val="24"/>
        </w:rPr>
      </w:pPr>
      <w:r w:rsidRPr="00C46AC8">
        <w:rPr>
          <w:b/>
          <w:szCs w:val="24"/>
        </w:rPr>
        <w:t>4.3 Capítulo de Livro</w:t>
      </w:r>
    </w:p>
    <w:p w:rsidR="008F3383" w:rsidRDefault="008F3383" w:rsidP="00FA2824">
      <w:pPr>
        <w:spacing w:line="360" w:lineRule="auto"/>
        <w:rPr>
          <w:szCs w:val="24"/>
        </w:rPr>
      </w:pPr>
      <w:r w:rsidRPr="009B2995">
        <w:rPr>
          <w:szCs w:val="24"/>
        </w:rPr>
        <w:t xml:space="preserve">MIELNICZUCK, J. Matéria orgânica e a sustentabilidade de sistemas agrícolas. In: SANTOS, G. A; SILVA, L. S.; CANNELAS, L. P.; CAMARGO, F. O. </w:t>
      </w:r>
      <w:r w:rsidRPr="009B2995">
        <w:rPr>
          <w:b/>
          <w:szCs w:val="24"/>
        </w:rPr>
        <w:t>Fundamentos da matéria orgânica do solo</w:t>
      </w:r>
      <w:r w:rsidRPr="009B2995">
        <w:rPr>
          <w:szCs w:val="24"/>
        </w:rPr>
        <w:t>. Ecossistemas Tropicais e Subtropicais. 2ª Ed. Metrópole, Porto Alegre, 2008, p. 1-4.</w:t>
      </w:r>
    </w:p>
    <w:p w:rsidR="00537C24" w:rsidRPr="009B2995" w:rsidRDefault="00537C24" w:rsidP="00FA2824">
      <w:pPr>
        <w:spacing w:line="360" w:lineRule="auto"/>
        <w:rPr>
          <w:szCs w:val="24"/>
        </w:rPr>
      </w:pPr>
    </w:p>
    <w:p w:rsidR="00F12411" w:rsidRPr="00C46AC8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4.4 Dissertação/Tese</w:t>
      </w:r>
    </w:p>
    <w:p w:rsidR="008F3383" w:rsidRPr="009B2995" w:rsidRDefault="008F3383" w:rsidP="00FA2824">
      <w:pPr>
        <w:spacing w:line="360" w:lineRule="auto"/>
        <w:rPr>
          <w:szCs w:val="24"/>
          <w:lang w:val="en-US"/>
        </w:rPr>
      </w:pPr>
      <w:r w:rsidRPr="009B2995">
        <w:rPr>
          <w:szCs w:val="24"/>
        </w:rPr>
        <w:t xml:space="preserve">ROSENDO, J. S. </w:t>
      </w:r>
      <w:r w:rsidRPr="009B2995">
        <w:rPr>
          <w:b/>
          <w:szCs w:val="24"/>
        </w:rPr>
        <w:t>Estoque de carbono nos solos da bacia do Rio Araguari-MG: estimativas, modelagem e cenários</w:t>
      </w:r>
      <w:r w:rsidRPr="009B2995">
        <w:rPr>
          <w:szCs w:val="24"/>
        </w:rPr>
        <w:t xml:space="preserve">. 311 p. Tese (Doutorado em Geografia) - Universidade Federal de Uberlândia, Uberlândia. </w:t>
      </w:r>
      <w:r w:rsidRPr="009B2995">
        <w:rPr>
          <w:szCs w:val="24"/>
          <w:lang w:val="en-US"/>
        </w:rPr>
        <w:t xml:space="preserve">2010.  </w:t>
      </w:r>
    </w:p>
    <w:p w:rsidR="00F12411" w:rsidRPr="00C46AC8" w:rsidRDefault="00F12411" w:rsidP="00FA2824">
      <w:pPr>
        <w:spacing w:line="360" w:lineRule="auto"/>
        <w:rPr>
          <w:szCs w:val="24"/>
        </w:rPr>
      </w:pPr>
    </w:p>
    <w:p w:rsidR="00F12411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4.5 Eventos</w:t>
      </w:r>
    </w:p>
    <w:p w:rsidR="00E3728F" w:rsidRPr="00E3728F" w:rsidRDefault="00E3728F" w:rsidP="00FA2824">
      <w:pPr>
        <w:pStyle w:val="PrimeiroPargrafo"/>
        <w:spacing w:line="360" w:lineRule="auto"/>
        <w:jc w:val="left"/>
        <w:rPr>
          <w:szCs w:val="24"/>
        </w:rPr>
      </w:pPr>
      <w:r w:rsidRPr="00E3728F">
        <w:rPr>
          <w:szCs w:val="24"/>
        </w:rPr>
        <w:lastRenderedPageBreak/>
        <w:t>Dias, B. A. S.; Viçoso, L. C. B.; Rosendo, J. S. Atualização da área plantada com cana-de-</w:t>
      </w:r>
      <w:r>
        <w:rPr>
          <w:szCs w:val="24"/>
        </w:rPr>
        <w:t>a</w:t>
      </w:r>
      <w:r w:rsidRPr="00E3728F">
        <w:rPr>
          <w:szCs w:val="24"/>
        </w:rPr>
        <w:t>çúcar no município de Ituiutaba-MG no</w:t>
      </w:r>
      <w:r>
        <w:rPr>
          <w:szCs w:val="24"/>
        </w:rPr>
        <w:t xml:space="preserve"> </w:t>
      </w:r>
      <w:r w:rsidRPr="00E3728F">
        <w:rPr>
          <w:szCs w:val="24"/>
        </w:rPr>
        <w:t>ano de 2015 com imagens da série Landsat</w:t>
      </w:r>
      <w:r>
        <w:rPr>
          <w:szCs w:val="24"/>
        </w:rPr>
        <w:t>. In: XVIII Simpósio Brasileiro de Sensoriamento Remoto (SBSR),</w:t>
      </w:r>
      <w:r w:rsidR="00043883">
        <w:rPr>
          <w:szCs w:val="24"/>
        </w:rPr>
        <w:t xml:space="preserve"> p. 2323-2330,</w:t>
      </w:r>
      <w:r>
        <w:rPr>
          <w:szCs w:val="24"/>
        </w:rPr>
        <w:t xml:space="preserve"> Santos</w:t>
      </w:r>
      <w:r w:rsidR="00043883">
        <w:rPr>
          <w:szCs w:val="24"/>
        </w:rPr>
        <w:t>-SP</w:t>
      </w:r>
      <w:r>
        <w:rPr>
          <w:szCs w:val="24"/>
        </w:rPr>
        <w:t xml:space="preserve">. </w:t>
      </w:r>
      <w:r w:rsidRPr="00E3728F">
        <w:rPr>
          <w:b/>
          <w:szCs w:val="24"/>
        </w:rPr>
        <w:t>Anais</w:t>
      </w:r>
      <w:r>
        <w:rPr>
          <w:szCs w:val="24"/>
        </w:rPr>
        <w:t>... Disponível em: &lt;</w:t>
      </w:r>
      <w:r w:rsidR="00043883" w:rsidRPr="00043883">
        <w:t xml:space="preserve"> </w:t>
      </w:r>
      <w:r w:rsidR="00043883" w:rsidRPr="00043883">
        <w:rPr>
          <w:szCs w:val="24"/>
        </w:rPr>
        <w:t>http://marte2.sid.inpe.br/rep/sid.inpe.br/marte2/2017/10.27.12.39</w:t>
      </w:r>
      <w:r w:rsidR="00043883">
        <w:rPr>
          <w:szCs w:val="24"/>
        </w:rPr>
        <w:t xml:space="preserve">&gt;. Acesso em 06 </w:t>
      </w:r>
      <w:r w:rsidR="00537C24">
        <w:rPr>
          <w:szCs w:val="24"/>
        </w:rPr>
        <w:t>jun</w:t>
      </w:r>
      <w:r w:rsidR="00043883">
        <w:rPr>
          <w:szCs w:val="24"/>
        </w:rPr>
        <w:t xml:space="preserve"> de 2018.</w:t>
      </w:r>
    </w:p>
    <w:p w:rsidR="00F12411" w:rsidRPr="00C46AC8" w:rsidRDefault="00F12411" w:rsidP="00FA2824">
      <w:pPr>
        <w:spacing w:line="360" w:lineRule="auto"/>
        <w:rPr>
          <w:szCs w:val="24"/>
        </w:rPr>
      </w:pPr>
    </w:p>
    <w:p w:rsidR="00F12411" w:rsidRPr="00C46AC8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4.6 Relatório Técnico</w:t>
      </w:r>
    </w:p>
    <w:p w:rsidR="00F12411" w:rsidRPr="00C46AC8" w:rsidRDefault="00F12411" w:rsidP="00FA2824">
      <w:pPr>
        <w:pStyle w:val="Referncia"/>
        <w:spacing w:after="0" w:line="360" w:lineRule="auto"/>
        <w:rPr>
          <w:rStyle w:val="Typewriter"/>
          <w:rFonts w:ascii="Times New Roman" w:hAnsi="Times New Roman"/>
          <w:sz w:val="24"/>
          <w:szCs w:val="24"/>
        </w:rPr>
      </w:pPr>
      <w:r w:rsidRPr="00C46AC8">
        <w:rPr>
          <w:rStyle w:val="Typewriter"/>
          <w:rFonts w:ascii="Times New Roman" w:hAnsi="Times New Roman"/>
          <w:sz w:val="24"/>
          <w:szCs w:val="24"/>
        </w:rPr>
        <w:t>Mascarenhas, N. D. D.; Correia, V. R. M</w:t>
      </w:r>
      <w:r w:rsidRPr="00C46AC8">
        <w:rPr>
          <w:rStyle w:val="Typewriter"/>
          <w:rFonts w:ascii="Times New Roman" w:hAnsi="Times New Roman"/>
          <w:b/>
          <w:bCs/>
          <w:sz w:val="24"/>
          <w:szCs w:val="24"/>
        </w:rPr>
        <w:t>. Medidas de qualidade de estimadores de proporções de classe dentro de um pixel de imagem de satélite.</w:t>
      </w:r>
      <w:r w:rsidRPr="00C46AC8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 w:rsidRPr="00C46AC8">
        <w:rPr>
          <w:rStyle w:val="Typewriter"/>
          <w:rFonts w:ascii="Times New Roman" w:hAnsi="Times New Roman"/>
          <w:sz w:val="24"/>
          <w:szCs w:val="24"/>
        </w:rPr>
        <w:t>São José dos Campos: Instituto Nacional de Pesquisas Espaciais, 1983. 52 p. (INPE-2791-PRE/354).</w:t>
      </w:r>
    </w:p>
    <w:p w:rsidR="00B46AFF" w:rsidRPr="00C46AC8" w:rsidRDefault="00B46AFF" w:rsidP="00FA2824">
      <w:pPr>
        <w:pStyle w:val="PrimeiroPargrafo"/>
        <w:spacing w:line="360" w:lineRule="auto"/>
        <w:jc w:val="left"/>
        <w:rPr>
          <w:b/>
          <w:szCs w:val="24"/>
          <w:lang w:val="en-US"/>
        </w:rPr>
      </w:pPr>
    </w:p>
    <w:p w:rsidR="00F12411" w:rsidRDefault="00F12411" w:rsidP="00FA2824">
      <w:pPr>
        <w:pStyle w:val="PrimeiroPargrafo"/>
        <w:spacing w:line="360" w:lineRule="auto"/>
        <w:jc w:val="left"/>
        <w:rPr>
          <w:b/>
          <w:szCs w:val="24"/>
          <w:lang w:val="en-US"/>
        </w:rPr>
      </w:pPr>
      <w:r w:rsidRPr="00C46AC8">
        <w:rPr>
          <w:b/>
          <w:szCs w:val="24"/>
          <w:lang w:val="en-US"/>
        </w:rPr>
        <w:t>4.6 Exemplos de Internet</w:t>
      </w:r>
    </w:p>
    <w:p w:rsidR="00537C24" w:rsidRDefault="00537C24" w:rsidP="00FA2824">
      <w:pPr>
        <w:spacing w:after="240" w:line="360" w:lineRule="auto"/>
        <w:rPr>
          <w:szCs w:val="24"/>
        </w:rPr>
      </w:pPr>
      <w:r w:rsidRPr="009B2995">
        <w:rPr>
          <w:szCs w:val="24"/>
        </w:rPr>
        <w:t xml:space="preserve">CANASAT. </w:t>
      </w:r>
      <w:r w:rsidRPr="009B2995">
        <w:rPr>
          <w:b/>
          <w:szCs w:val="24"/>
        </w:rPr>
        <w:t>Mapeamento da cana via imagens de satélite de observação da Terra</w:t>
      </w:r>
      <w:r w:rsidRPr="009B2995">
        <w:rPr>
          <w:szCs w:val="24"/>
        </w:rPr>
        <w:t>. Aquisição de dados da expansão da cana-de-açúcar em Minas Gerais. Disponível em: &lt; http://150.163.3.3/canasat/index.php&gt;. Acesso em: 25 mar 2016.</w:t>
      </w:r>
    </w:p>
    <w:p w:rsidR="00CD122F" w:rsidRPr="009B2995" w:rsidRDefault="00CD122F" w:rsidP="00FA2824">
      <w:pPr>
        <w:autoSpaceDE w:val="0"/>
        <w:autoSpaceDN w:val="0"/>
        <w:adjustRightInd w:val="0"/>
        <w:spacing w:after="240" w:line="360" w:lineRule="auto"/>
        <w:rPr>
          <w:szCs w:val="24"/>
        </w:rPr>
      </w:pPr>
      <w:r w:rsidRPr="009B2995">
        <w:rPr>
          <w:szCs w:val="24"/>
        </w:rPr>
        <w:t xml:space="preserve">IBGE. </w:t>
      </w:r>
      <w:r w:rsidRPr="009B2995">
        <w:rPr>
          <w:b/>
          <w:szCs w:val="24"/>
        </w:rPr>
        <w:t>Instituto Brasileiro de Geografia e Estatística</w:t>
      </w:r>
      <w:r w:rsidRPr="009B2995">
        <w:rPr>
          <w:szCs w:val="24"/>
        </w:rPr>
        <w:t>. Dados da produção canavie</w:t>
      </w:r>
      <w:r>
        <w:rPr>
          <w:szCs w:val="24"/>
        </w:rPr>
        <w:t>i</w:t>
      </w:r>
      <w:r w:rsidRPr="009B2995">
        <w:rPr>
          <w:szCs w:val="24"/>
        </w:rPr>
        <w:t>ra</w:t>
      </w:r>
      <w:r>
        <w:rPr>
          <w:szCs w:val="24"/>
        </w:rPr>
        <w:t xml:space="preserve"> em Minas Gerais</w:t>
      </w:r>
      <w:r w:rsidRPr="009B2995">
        <w:rPr>
          <w:szCs w:val="24"/>
        </w:rPr>
        <w:t>. Disponível em: &lt;www.ibge.org.br&gt;. Acesso em: 23 abr 2016.</w:t>
      </w:r>
    </w:p>
    <w:p w:rsidR="00F12411" w:rsidRPr="00C46AC8" w:rsidRDefault="00F12411" w:rsidP="00537C24">
      <w:pPr>
        <w:pStyle w:val="PrimeiroPargrafo"/>
        <w:spacing w:line="360" w:lineRule="auto"/>
        <w:rPr>
          <w:szCs w:val="24"/>
        </w:rPr>
      </w:pPr>
    </w:p>
    <w:sectPr w:rsidR="00F12411" w:rsidRPr="00C46AC8">
      <w:headerReference w:type="default" r:id="rId9"/>
      <w:pgSz w:w="11907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30" w:rsidRDefault="00E75730">
      <w:r>
        <w:separator/>
      </w:r>
    </w:p>
  </w:endnote>
  <w:endnote w:type="continuationSeparator" w:id="0">
    <w:p w:rsidR="00E75730" w:rsidRDefault="00E7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30" w:rsidRDefault="00E75730">
      <w:r>
        <w:separator/>
      </w:r>
    </w:p>
  </w:footnote>
  <w:footnote w:type="continuationSeparator" w:id="0">
    <w:p w:rsidR="00E75730" w:rsidRDefault="00E7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66" w:rsidRDefault="00CD7A7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1267460</wp:posOffset>
          </wp:positionH>
          <wp:positionV relativeFrom="paragraph">
            <wp:posOffset>-457835</wp:posOffset>
          </wp:positionV>
          <wp:extent cx="2978785" cy="1032510"/>
          <wp:effectExtent l="0" t="0" r="0" b="0"/>
          <wp:wrapNone/>
          <wp:docPr id="2" name="Imagem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78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38B"/>
    <w:multiLevelType w:val="hybridMultilevel"/>
    <w:tmpl w:val="7BBA1266"/>
    <w:lvl w:ilvl="0" w:tplc="9C026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8C"/>
    <w:rsid w:val="00043883"/>
    <w:rsid w:val="0005691A"/>
    <w:rsid w:val="00065A50"/>
    <w:rsid w:val="00091747"/>
    <w:rsid w:val="001C2277"/>
    <w:rsid w:val="001F411E"/>
    <w:rsid w:val="00236B6D"/>
    <w:rsid w:val="00260FB3"/>
    <w:rsid w:val="002B49F2"/>
    <w:rsid w:val="003038E0"/>
    <w:rsid w:val="00327AD4"/>
    <w:rsid w:val="00372411"/>
    <w:rsid w:val="0039197F"/>
    <w:rsid w:val="003B498B"/>
    <w:rsid w:val="003D31B6"/>
    <w:rsid w:val="00403630"/>
    <w:rsid w:val="00466DFA"/>
    <w:rsid w:val="004855CE"/>
    <w:rsid w:val="004B75EE"/>
    <w:rsid w:val="004D6C7B"/>
    <w:rsid w:val="00501E66"/>
    <w:rsid w:val="00504F25"/>
    <w:rsid w:val="00537C24"/>
    <w:rsid w:val="00583996"/>
    <w:rsid w:val="005A4102"/>
    <w:rsid w:val="00625E23"/>
    <w:rsid w:val="00640EEC"/>
    <w:rsid w:val="006C21AD"/>
    <w:rsid w:val="006E762E"/>
    <w:rsid w:val="006F7A25"/>
    <w:rsid w:val="00711D61"/>
    <w:rsid w:val="00766BD2"/>
    <w:rsid w:val="0079536E"/>
    <w:rsid w:val="007C4031"/>
    <w:rsid w:val="007D737A"/>
    <w:rsid w:val="008433F8"/>
    <w:rsid w:val="00843E98"/>
    <w:rsid w:val="008547B7"/>
    <w:rsid w:val="008A30DB"/>
    <w:rsid w:val="008D6098"/>
    <w:rsid w:val="008F3383"/>
    <w:rsid w:val="008F6BC5"/>
    <w:rsid w:val="00910B70"/>
    <w:rsid w:val="009164DF"/>
    <w:rsid w:val="009975CC"/>
    <w:rsid w:val="009C3A17"/>
    <w:rsid w:val="00B46AFF"/>
    <w:rsid w:val="00BA0FC5"/>
    <w:rsid w:val="00BC2310"/>
    <w:rsid w:val="00C24529"/>
    <w:rsid w:val="00C25C82"/>
    <w:rsid w:val="00C46AC8"/>
    <w:rsid w:val="00CD122F"/>
    <w:rsid w:val="00CD7A74"/>
    <w:rsid w:val="00CE0C00"/>
    <w:rsid w:val="00CE3A8E"/>
    <w:rsid w:val="00CF5710"/>
    <w:rsid w:val="00D10972"/>
    <w:rsid w:val="00D127B9"/>
    <w:rsid w:val="00D36B1D"/>
    <w:rsid w:val="00D4760D"/>
    <w:rsid w:val="00E3619D"/>
    <w:rsid w:val="00E3728F"/>
    <w:rsid w:val="00E4065E"/>
    <w:rsid w:val="00E46D00"/>
    <w:rsid w:val="00E75730"/>
    <w:rsid w:val="00EC591B"/>
    <w:rsid w:val="00ED708C"/>
    <w:rsid w:val="00EF71EF"/>
    <w:rsid w:val="00F12411"/>
    <w:rsid w:val="00F17C83"/>
    <w:rsid w:val="00F23474"/>
    <w:rsid w:val="00F5361E"/>
    <w:rsid w:val="00F84679"/>
    <w:rsid w:val="00FA2824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A5BCC-9D74-4C35-A272-158B601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caps/>
    </w:rPr>
  </w:style>
  <w:style w:type="paragraph" w:customStyle="1" w:styleId="NomesdosAutores">
    <w:name w:val="Nomes dos Autores"/>
    <w:basedOn w:val="Normal"/>
    <w:pPr>
      <w:jc w:val="center"/>
    </w:pPr>
    <w:rPr>
      <w:smallCaps/>
    </w:rPr>
  </w:style>
  <w:style w:type="paragraph" w:customStyle="1" w:styleId="Abstract">
    <w:name w:val="Abstract"/>
    <w:basedOn w:val="Normal"/>
    <w:pPr>
      <w:jc w:val="both"/>
    </w:pPr>
    <w:rPr>
      <w:b/>
      <w:sz w:val="20"/>
    </w:rPr>
  </w:style>
  <w:style w:type="paragraph" w:customStyle="1" w:styleId="Seo">
    <w:name w:val="Seção"/>
    <w:basedOn w:val="Normal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pPr>
      <w:ind w:firstLine="397"/>
      <w:jc w:val="both"/>
    </w:pPr>
  </w:style>
  <w:style w:type="paragraph" w:customStyle="1" w:styleId="Endereo">
    <w:name w:val="Endereço"/>
    <w:basedOn w:val="Normal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pPr>
      <w:jc w:val="center"/>
    </w:pPr>
    <w:rPr>
      <w:rFonts w:ascii="Courier New" w:hAnsi="Courier New"/>
      <w:sz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Referncia">
    <w:name w:val="Referência"/>
    <w:basedOn w:val="Normal"/>
    <w:pPr>
      <w:keepLines/>
      <w:spacing w:after="120"/>
    </w:pPr>
    <w:rPr>
      <w:sz w:val="20"/>
    </w:rPr>
  </w:style>
  <w:style w:type="character" w:styleId="Forte">
    <w:name w:val="Strong"/>
    <w:qFormat/>
    <w:rPr>
      <w:b/>
    </w:rPr>
  </w:style>
  <w:style w:type="character" w:customStyle="1" w:styleId="CITE">
    <w:name w:val="CITE"/>
    <w:rPr>
      <w:i/>
    </w:rPr>
  </w:style>
  <w:style w:type="paragraph" w:customStyle="1" w:styleId="PrimeiroPargrafo">
    <w:name w:val="Primeiro Parágrafo"/>
    <w:basedOn w:val="Pargrafo"/>
    <w:pPr>
      <w:ind w:firstLine="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Recuodecorpodetexto">
    <w:name w:val="Body Text Indent"/>
    <w:basedOn w:val="Normal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91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174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AC8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C15D-8395-4600-B83F-F182E04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Trabalhos para o X Simpósio Brasileiro de Sensoriamento Remoto</vt:lpstr>
    </vt:vector>
  </TitlesOfParts>
  <Company>INPE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Trabalhos para o X Simpósio Brasileiro de Sensoriamento Remoto</dc:title>
  <dc:subject/>
  <dc:creator>curso</dc:creator>
  <cp:keywords/>
  <cp:lastModifiedBy>Jussara</cp:lastModifiedBy>
  <cp:revision>2</cp:revision>
  <cp:lastPrinted>2010-03-25T11:56:00Z</cp:lastPrinted>
  <dcterms:created xsi:type="dcterms:W3CDTF">2018-06-11T12:26:00Z</dcterms:created>
  <dcterms:modified xsi:type="dcterms:W3CDTF">2018-06-11T12:26:00Z</dcterms:modified>
</cp:coreProperties>
</file>